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E9A32" w14:textId="3318EBFC" w:rsidR="002513B9" w:rsidRPr="00D85D5D" w:rsidRDefault="002513B9" w:rsidP="002513B9">
      <w:pPr>
        <w:pStyle w:val="Els-Abstract-text"/>
        <w:spacing w:line="240" w:lineRule="auto"/>
        <w:jc w:val="center"/>
        <w:rPr>
          <w:color w:val="002060"/>
          <w:sz w:val="36"/>
          <w:lang w:val="es-ES"/>
        </w:rPr>
      </w:pPr>
      <w:r>
        <w:rPr>
          <w:sz w:val="36"/>
          <w:lang w:val="es-ES"/>
        </w:rPr>
        <w:t xml:space="preserve">En busca de interacciones fructíferas entre las empresas multinacionales del turismo y los gobiernos locales en </w:t>
      </w:r>
      <w:r w:rsidR="004C2214">
        <w:rPr>
          <w:sz w:val="36"/>
          <w:lang w:val="es-ES"/>
        </w:rPr>
        <w:t>Á</w:t>
      </w:r>
      <w:r>
        <w:rPr>
          <w:sz w:val="36"/>
          <w:lang w:val="es-ES"/>
        </w:rPr>
        <w:t>frica</w:t>
      </w:r>
      <w:r w:rsidR="00AF04CE" w:rsidRPr="00AF04CE">
        <w:rPr>
          <w:sz w:val="36"/>
          <w:lang w:val="es-ES"/>
        </w:rPr>
        <w:t xml:space="preserve"> </w:t>
      </w:r>
    </w:p>
    <w:p w14:paraId="2F59D49D" w14:textId="77777777" w:rsidR="0060064C" w:rsidRPr="00D85D5D" w:rsidRDefault="0060064C" w:rsidP="0060064C">
      <w:pPr>
        <w:spacing w:after="0" w:line="240" w:lineRule="auto"/>
      </w:pPr>
    </w:p>
    <w:p w14:paraId="243E47CE" w14:textId="6E3773B8" w:rsidR="0060064C" w:rsidRPr="005A5FEF" w:rsidRDefault="0060064C" w:rsidP="0060064C">
      <w:pPr>
        <w:pStyle w:val="Els-Abstract-text"/>
        <w:spacing w:line="240" w:lineRule="auto"/>
        <w:jc w:val="center"/>
        <w:rPr>
          <w:sz w:val="24"/>
          <w:vertAlign w:val="superscript"/>
          <w:lang w:val="es-ES"/>
        </w:rPr>
      </w:pPr>
      <w:r>
        <w:rPr>
          <w:sz w:val="24"/>
          <w:lang w:val="es-ES"/>
        </w:rPr>
        <w:t>García-Cabrera, A.M.</w:t>
      </w:r>
      <w:r w:rsidR="00AF04CE">
        <w:rPr>
          <w:sz w:val="24"/>
          <w:vertAlign w:val="superscript"/>
          <w:lang w:val="es-ES"/>
        </w:rPr>
        <w:t>a</w:t>
      </w:r>
      <w:r w:rsidR="00EE2220">
        <w:rPr>
          <w:sz w:val="24"/>
          <w:vertAlign w:val="superscript"/>
          <w:lang w:val="es-ES"/>
        </w:rPr>
        <w:t>,</w:t>
      </w:r>
      <w:r w:rsidR="00EE2220">
        <w:rPr>
          <w:rStyle w:val="Refdenotaalpie"/>
          <w:sz w:val="24"/>
        </w:rPr>
        <w:footnoteReference w:id="1"/>
      </w:r>
      <w:r w:rsidRPr="005A5FEF">
        <w:rPr>
          <w:sz w:val="24"/>
          <w:lang w:val="es-ES"/>
        </w:rPr>
        <w:t xml:space="preserve">, </w:t>
      </w:r>
      <w:r w:rsidR="00AF04CE" w:rsidRPr="006C1CFF">
        <w:rPr>
          <w:sz w:val="24"/>
          <w:lang w:val="es-ES"/>
        </w:rPr>
        <w:t>Suárez-Ortega, S.M.</w:t>
      </w:r>
      <w:r w:rsidR="00AF04CE" w:rsidRPr="006C1CFF">
        <w:rPr>
          <w:sz w:val="24"/>
          <w:vertAlign w:val="superscript"/>
          <w:lang w:val="es-ES"/>
        </w:rPr>
        <w:t>a</w:t>
      </w:r>
      <w:r w:rsidR="00AF04CE">
        <w:rPr>
          <w:sz w:val="24"/>
          <w:lang w:val="es-ES"/>
        </w:rPr>
        <w:t xml:space="preserve">, </w:t>
      </w:r>
      <w:r w:rsidR="00EE2220">
        <w:rPr>
          <w:sz w:val="24"/>
          <w:lang w:val="es-ES"/>
        </w:rPr>
        <w:t>Durán</w:t>
      </w:r>
      <w:r w:rsidR="00AF04CE">
        <w:rPr>
          <w:sz w:val="24"/>
          <w:lang w:val="es-ES"/>
        </w:rPr>
        <w:t>-</w:t>
      </w:r>
      <w:r w:rsidR="00EE2220">
        <w:rPr>
          <w:sz w:val="24"/>
          <w:lang w:val="es-ES"/>
        </w:rPr>
        <w:t>Herrera</w:t>
      </w:r>
      <w:r w:rsidR="00AF04CE">
        <w:rPr>
          <w:sz w:val="24"/>
          <w:lang w:val="es-ES"/>
        </w:rPr>
        <w:t xml:space="preserve">, </w:t>
      </w:r>
      <w:r w:rsidR="00EE2220">
        <w:rPr>
          <w:sz w:val="24"/>
          <w:lang w:val="es-ES"/>
        </w:rPr>
        <w:t>J</w:t>
      </w:r>
      <w:r w:rsidR="00AF04CE">
        <w:rPr>
          <w:sz w:val="24"/>
          <w:lang w:val="es-ES"/>
        </w:rPr>
        <w:t>.</w:t>
      </w:r>
      <w:r w:rsidR="00EE2220">
        <w:rPr>
          <w:sz w:val="24"/>
          <w:lang w:val="es-ES"/>
        </w:rPr>
        <w:t>J</w:t>
      </w:r>
      <w:r w:rsidR="00AF04CE">
        <w:rPr>
          <w:sz w:val="24"/>
          <w:lang w:val="es-ES"/>
        </w:rPr>
        <w:t>.</w:t>
      </w:r>
      <w:r w:rsidR="00EE2220">
        <w:rPr>
          <w:sz w:val="24"/>
          <w:vertAlign w:val="superscript"/>
          <w:lang w:val="es-ES"/>
        </w:rPr>
        <w:t>b</w:t>
      </w:r>
      <w:r w:rsidRPr="006C1CFF">
        <w:rPr>
          <w:sz w:val="24"/>
          <w:lang w:val="es-ES"/>
        </w:rPr>
        <w:t xml:space="preserve"> </w:t>
      </w:r>
    </w:p>
    <w:p w14:paraId="0455693B" w14:textId="77777777" w:rsidR="0060064C" w:rsidRPr="005A5FEF" w:rsidRDefault="0060064C" w:rsidP="0060064C">
      <w:pPr>
        <w:tabs>
          <w:tab w:val="left" w:pos="7944"/>
        </w:tabs>
        <w:spacing w:after="0" w:line="240" w:lineRule="auto"/>
      </w:pPr>
      <w:r w:rsidRPr="005A5FEF">
        <w:tab/>
      </w:r>
    </w:p>
    <w:p w14:paraId="5BB2A32C" w14:textId="77777777" w:rsidR="0060064C" w:rsidRDefault="0060064C" w:rsidP="0060064C">
      <w:pPr>
        <w:pStyle w:val="Els-Abstract-text"/>
        <w:spacing w:line="240" w:lineRule="auto"/>
        <w:jc w:val="center"/>
        <w:rPr>
          <w:i/>
          <w:sz w:val="16"/>
          <w:szCs w:val="16"/>
          <w:lang w:val="es-ES"/>
        </w:rPr>
      </w:pPr>
      <w:r w:rsidRPr="00762190">
        <w:rPr>
          <w:i/>
          <w:sz w:val="16"/>
          <w:szCs w:val="16"/>
          <w:vertAlign w:val="superscript"/>
          <w:lang w:val="es-ES"/>
        </w:rPr>
        <w:t>a</w:t>
      </w:r>
      <w:r w:rsidRPr="00762190">
        <w:rPr>
          <w:i/>
          <w:sz w:val="16"/>
          <w:szCs w:val="16"/>
          <w:lang w:val="es-ES"/>
        </w:rPr>
        <w:t xml:space="preserve">Universidad de Las Palmas de Gran Canaria, </w:t>
      </w:r>
      <w:r>
        <w:rPr>
          <w:i/>
          <w:sz w:val="16"/>
          <w:szCs w:val="16"/>
          <w:lang w:val="es-ES"/>
        </w:rPr>
        <w:t>España</w:t>
      </w:r>
      <w:r w:rsidRPr="007F00B8">
        <w:rPr>
          <w:i/>
          <w:sz w:val="16"/>
          <w:szCs w:val="16"/>
          <w:lang w:val="es-ES"/>
        </w:rPr>
        <w:t xml:space="preserve"> </w:t>
      </w:r>
    </w:p>
    <w:p w14:paraId="7CAF2D11" w14:textId="2A23989F" w:rsidR="00EE2220" w:rsidRPr="00EE2220" w:rsidRDefault="00EE2220" w:rsidP="00EE2220">
      <w:pPr>
        <w:pStyle w:val="Els-Abstract-text"/>
        <w:spacing w:line="240" w:lineRule="auto"/>
        <w:jc w:val="center"/>
        <w:rPr>
          <w:i/>
          <w:sz w:val="16"/>
          <w:szCs w:val="16"/>
          <w:lang w:val="es-ES"/>
        </w:rPr>
      </w:pPr>
      <w:r w:rsidRPr="00EE2220">
        <w:rPr>
          <w:i/>
          <w:sz w:val="16"/>
          <w:szCs w:val="16"/>
          <w:vertAlign w:val="superscript"/>
          <w:lang w:val="es-ES"/>
        </w:rPr>
        <w:t>b</w:t>
      </w:r>
      <w:r w:rsidRPr="00EE2220">
        <w:rPr>
          <w:i/>
          <w:sz w:val="16"/>
          <w:szCs w:val="16"/>
          <w:lang w:val="es-ES"/>
        </w:rPr>
        <w:t>Universidad Autónoma de Madrid</w:t>
      </w:r>
      <w:r w:rsidR="00720081">
        <w:rPr>
          <w:i/>
          <w:sz w:val="16"/>
          <w:szCs w:val="16"/>
          <w:lang w:val="es-ES"/>
        </w:rPr>
        <w:t>, España</w:t>
      </w:r>
    </w:p>
    <w:p w14:paraId="6F2AA54D" w14:textId="77777777" w:rsidR="0060064C" w:rsidRPr="007F00B8" w:rsidRDefault="0060064C" w:rsidP="0060064C">
      <w:pPr>
        <w:pStyle w:val="Els-Abstract-head"/>
        <w:spacing w:before="200"/>
        <w:rPr>
          <w:lang w:val="es-ES"/>
        </w:rPr>
      </w:pPr>
      <w:r w:rsidRPr="007F00B8">
        <w:rPr>
          <w:lang w:val="es-ES"/>
        </w:rPr>
        <w:t>Resumen</w:t>
      </w:r>
    </w:p>
    <w:p w14:paraId="52145E67" w14:textId="46214145" w:rsidR="0060064C" w:rsidRPr="008B70A4" w:rsidRDefault="008B70A4" w:rsidP="0060064C">
      <w:pPr>
        <w:pStyle w:val="Els-Abstract-text"/>
        <w:spacing w:line="240" w:lineRule="auto"/>
        <w:rPr>
          <w:lang w:val="es-ES"/>
        </w:rPr>
      </w:pPr>
      <w:r>
        <w:rPr>
          <w:lang w:val="es-ES"/>
        </w:rPr>
        <w:t>En el estudio de</w:t>
      </w:r>
      <w:r w:rsidRPr="008B70A4">
        <w:rPr>
          <w:lang w:val="es-ES"/>
        </w:rPr>
        <w:t xml:space="preserve"> la internacionalización hacia países en desarrollo de la empresa turística radicada en países desarrollados muy frecuentemente </w:t>
      </w:r>
      <w:r>
        <w:rPr>
          <w:lang w:val="es-ES"/>
        </w:rPr>
        <w:t xml:space="preserve">se </w:t>
      </w:r>
      <w:r w:rsidRPr="008B70A4">
        <w:rPr>
          <w:lang w:val="es-ES"/>
        </w:rPr>
        <w:t>analizan los retos que tal internacionalización comporta a los dos partes implicadas –la empresa turística extrajera y la comunidad local–</w:t>
      </w:r>
      <w:r>
        <w:rPr>
          <w:lang w:val="es-ES"/>
        </w:rPr>
        <w:t xml:space="preserve">, y </w:t>
      </w:r>
      <w:r w:rsidRPr="008B70A4">
        <w:rPr>
          <w:lang w:val="es-ES"/>
        </w:rPr>
        <w:t>desde dos perspectivas diferentes</w:t>
      </w:r>
      <w:r w:rsidR="00720081" w:rsidRPr="008B70A4">
        <w:rPr>
          <w:lang w:val="es-ES"/>
        </w:rPr>
        <w:t xml:space="preserve">: (1) </w:t>
      </w:r>
      <w:r>
        <w:rPr>
          <w:lang w:val="es-ES"/>
        </w:rPr>
        <w:t>los retos que las multinacionales turísticas afrontan para operar con éxito en un país africano, y (2) los problemas concretos afrontados por las autoridades y la población local debido a las actividades llevadas a cabo por las multinacionales turísticas</w:t>
      </w:r>
      <w:r w:rsidR="00720081" w:rsidRPr="008B70A4">
        <w:rPr>
          <w:lang w:val="es-ES"/>
        </w:rPr>
        <w:t xml:space="preserve">. </w:t>
      </w:r>
      <w:r w:rsidRPr="008B70A4">
        <w:rPr>
          <w:lang w:val="es-ES"/>
        </w:rPr>
        <w:t>Dado que una relación fructífera entre ambas partes puede ser muy beneficiosa, en este trabajo vamos más allá de las perspectivas de análisis individualizadas para t</w:t>
      </w:r>
      <w:r>
        <w:rPr>
          <w:lang w:val="es-ES"/>
        </w:rPr>
        <w:t>r</w:t>
      </w:r>
      <w:r w:rsidRPr="008B70A4">
        <w:rPr>
          <w:lang w:val="es-ES"/>
        </w:rPr>
        <w:t>atar de responder a las dos cuestiones siguientes</w:t>
      </w:r>
      <w:r w:rsidR="00720081" w:rsidRPr="008B70A4">
        <w:rPr>
          <w:lang w:val="es-ES"/>
        </w:rPr>
        <w:t>: (</w:t>
      </w:r>
      <w:r w:rsidR="009844AB">
        <w:rPr>
          <w:lang w:val="es-ES"/>
        </w:rPr>
        <w:t>i</w:t>
      </w:r>
      <w:r w:rsidR="00720081" w:rsidRPr="008B70A4">
        <w:rPr>
          <w:lang w:val="es-ES"/>
        </w:rPr>
        <w:t xml:space="preserve">) </w:t>
      </w:r>
      <w:r w:rsidR="009844AB">
        <w:rPr>
          <w:lang w:val="es-ES"/>
        </w:rPr>
        <w:t>¿</w:t>
      </w:r>
      <w:r w:rsidRPr="008B70A4">
        <w:rPr>
          <w:lang w:val="es-ES"/>
        </w:rPr>
        <w:t>c</w:t>
      </w:r>
      <w:r>
        <w:rPr>
          <w:lang w:val="es-ES"/>
        </w:rPr>
        <w:t>uáles son los mecanismos disponibles para que la empresa turística interactúe con las autoridades locales y los posibles efectos de éstos</w:t>
      </w:r>
      <w:r w:rsidR="009844AB">
        <w:rPr>
          <w:lang w:val="es-ES"/>
        </w:rPr>
        <w:t>?</w:t>
      </w:r>
      <w:r>
        <w:rPr>
          <w:lang w:val="es-ES"/>
        </w:rPr>
        <w:t xml:space="preserve">; y </w:t>
      </w:r>
      <w:r w:rsidR="00720081" w:rsidRPr="008B70A4">
        <w:rPr>
          <w:lang w:val="es-ES"/>
        </w:rPr>
        <w:t>(</w:t>
      </w:r>
      <w:r w:rsidR="009844AB">
        <w:rPr>
          <w:lang w:val="es-ES"/>
        </w:rPr>
        <w:t>ii</w:t>
      </w:r>
      <w:r w:rsidR="00720081" w:rsidRPr="008B70A4">
        <w:rPr>
          <w:lang w:val="es-ES"/>
        </w:rPr>
        <w:t xml:space="preserve">) </w:t>
      </w:r>
      <w:r w:rsidR="009844AB">
        <w:rPr>
          <w:lang w:val="es-ES"/>
        </w:rPr>
        <w:t>¿</w:t>
      </w:r>
      <w:r>
        <w:rPr>
          <w:lang w:val="es-ES"/>
        </w:rPr>
        <w:t>cuáles son los factores clave que facilitan una interacción de éxito con el gobierno de un país africano</w:t>
      </w:r>
      <w:r w:rsidR="00720081" w:rsidRPr="008B70A4">
        <w:rPr>
          <w:lang w:val="es-ES"/>
        </w:rPr>
        <w:t>?</w:t>
      </w:r>
      <w:r>
        <w:rPr>
          <w:lang w:val="es-ES"/>
        </w:rPr>
        <w:t xml:space="preserve"> Respondemos a estas preguntas a partir del estudio de un caso.</w:t>
      </w:r>
    </w:p>
    <w:p w14:paraId="727670C1" w14:textId="77777777" w:rsidR="0060064C" w:rsidRPr="008B70A4" w:rsidRDefault="0060064C" w:rsidP="0060064C">
      <w:pPr>
        <w:spacing w:after="0"/>
      </w:pPr>
    </w:p>
    <w:p w14:paraId="44D08610" w14:textId="2F3CCCAA" w:rsidR="0060064C" w:rsidRPr="002371CF" w:rsidRDefault="0060064C" w:rsidP="0060064C">
      <w:pPr>
        <w:pStyle w:val="Els-Abstract-text"/>
        <w:spacing w:line="240" w:lineRule="auto"/>
        <w:rPr>
          <w:lang w:val="es-ES"/>
        </w:rPr>
      </w:pPr>
      <w:r w:rsidRPr="007F00B8">
        <w:rPr>
          <w:i/>
          <w:lang w:val="es-ES"/>
        </w:rPr>
        <w:t>Palabras clave:</w:t>
      </w:r>
      <w:r>
        <w:rPr>
          <w:i/>
          <w:lang w:val="es-ES"/>
        </w:rPr>
        <w:t xml:space="preserve"> </w:t>
      </w:r>
      <w:r w:rsidR="002513B9">
        <w:rPr>
          <w:lang w:val="es-ES"/>
        </w:rPr>
        <w:t xml:space="preserve">Empresas multinacionales, economías en desarrollo, </w:t>
      </w:r>
      <w:r w:rsidR="00EF0333">
        <w:rPr>
          <w:lang w:val="es-ES"/>
        </w:rPr>
        <w:t>África</w:t>
      </w:r>
      <w:r w:rsidR="002513B9">
        <w:rPr>
          <w:lang w:val="es-ES"/>
        </w:rPr>
        <w:t xml:space="preserve">, turismo, </w:t>
      </w:r>
      <w:r w:rsidR="00EF0333">
        <w:rPr>
          <w:lang w:val="es-ES"/>
        </w:rPr>
        <w:t>interacciones</w:t>
      </w:r>
      <w:r w:rsidR="002513B9">
        <w:rPr>
          <w:lang w:val="es-ES"/>
        </w:rPr>
        <w:t xml:space="preserve"> empresa-gobierno</w:t>
      </w:r>
      <w:r>
        <w:rPr>
          <w:lang w:val="es-ES"/>
        </w:rPr>
        <w:t>.</w:t>
      </w:r>
    </w:p>
    <w:p w14:paraId="0EB3E7A9" w14:textId="77777777" w:rsidR="0060064C" w:rsidRDefault="0060064C" w:rsidP="0060064C">
      <w:pPr>
        <w:pStyle w:val="Els-Abstract-text"/>
        <w:spacing w:line="240" w:lineRule="auto"/>
        <w:rPr>
          <w:i/>
          <w:lang w:val="es-ES"/>
        </w:rPr>
      </w:pPr>
    </w:p>
    <w:p w14:paraId="26CAFBB0" w14:textId="1F501325" w:rsidR="0060064C" w:rsidRPr="007F00B8" w:rsidRDefault="0060064C" w:rsidP="0060064C">
      <w:pPr>
        <w:pStyle w:val="Els-Abstract-text"/>
        <w:spacing w:line="240" w:lineRule="auto"/>
        <w:rPr>
          <w:i/>
          <w:lang w:val="es-ES"/>
        </w:rPr>
      </w:pPr>
      <w:r w:rsidRPr="00FB3944">
        <w:rPr>
          <w:i/>
          <w:lang w:val="es-ES"/>
        </w:rPr>
        <w:t xml:space="preserve">Clasificación JEL: </w:t>
      </w:r>
      <w:r w:rsidR="002513B9" w:rsidRPr="002513B9">
        <w:rPr>
          <w:lang w:val="es-ES"/>
        </w:rPr>
        <w:t>F23, N27, Z32</w:t>
      </w:r>
    </w:p>
    <w:p w14:paraId="542658BE" w14:textId="77777777" w:rsidR="0060064C" w:rsidRPr="007F00B8" w:rsidRDefault="0060064C" w:rsidP="0060064C">
      <w:pPr>
        <w:pStyle w:val="Els-body-text"/>
        <w:spacing w:line="240" w:lineRule="auto"/>
        <w:ind w:right="-28" w:firstLine="0"/>
        <w:rPr>
          <w:sz w:val="18"/>
          <w:lang w:val="es-ES"/>
        </w:rPr>
      </w:pPr>
    </w:p>
    <w:p w14:paraId="5E2747A4" w14:textId="52BC3BC6" w:rsidR="0060064C" w:rsidRPr="005C4C93" w:rsidRDefault="0060064C" w:rsidP="005C4C93">
      <w:pPr>
        <w:pStyle w:val="Els-Abstract-text"/>
        <w:spacing w:line="240" w:lineRule="auto"/>
        <w:rPr>
          <w:lang w:val="es-ES"/>
        </w:rPr>
      </w:pPr>
      <w:r w:rsidRPr="000E727A">
        <w:rPr>
          <w:i/>
          <w:lang w:val="es-ES"/>
        </w:rPr>
        <w:t>Agradecimientos:</w:t>
      </w:r>
      <w:r>
        <w:rPr>
          <w:i/>
          <w:lang w:val="es-ES"/>
        </w:rPr>
        <w:t xml:space="preserve"> </w:t>
      </w:r>
      <w:r w:rsidR="007C5826" w:rsidRPr="007440A1">
        <w:rPr>
          <w:lang w:val="es-ES"/>
        </w:rPr>
        <w:t xml:space="preserve">Los autores </w:t>
      </w:r>
      <w:r w:rsidR="007C5826" w:rsidRPr="005C4C93">
        <w:rPr>
          <w:lang w:val="es-ES"/>
        </w:rPr>
        <w:t xml:space="preserve">agradecen el apoyo financiero proporcionado por </w:t>
      </w:r>
      <w:r w:rsidR="002513B9">
        <w:rPr>
          <w:lang w:val="es-ES"/>
        </w:rPr>
        <w:t xml:space="preserve">el </w:t>
      </w:r>
      <w:r w:rsidR="002513B9" w:rsidRPr="002513B9">
        <w:rPr>
          <w:lang w:val="es-ES"/>
        </w:rPr>
        <w:t xml:space="preserve">Ministerio de Economía y Competitividad </w:t>
      </w:r>
      <w:r w:rsidR="007C5826" w:rsidRPr="005C4C93">
        <w:rPr>
          <w:lang w:val="es-ES"/>
        </w:rPr>
        <w:t>(</w:t>
      </w:r>
      <w:r w:rsidR="00957C6E" w:rsidRPr="005C4C93">
        <w:rPr>
          <w:lang w:val="es-ES"/>
        </w:rPr>
        <w:t>Proyect</w:t>
      </w:r>
      <w:r w:rsidR="00957C6E">
        <w:rPr>
          <w:lang w:val="es-ES"/>
        </w:rPr>
        <w:t>o</w:t>
      </w:r>
      <w:r w:rsidR="002513B9">
        <w:rPr>
          <w:lang w:val="es-ES"/>
        </w:rPr>
        <w:t>s</w:t>
      </w:r>
      <w:r w:rsidR="005C4C93" w:rsidRPr="005C4C93">
        <w:rPr>
          <w:lang w:val="es-ES"/>
        </w:rPr>
        <w:t xml:space="preserve">: </w:t>
      </w:r>
      <w:r w:rsidR="002513B9" w:rsidRPr="002513B9">
        <w:rPr>
          <w:lang w:val="es-ES"/>
        </w:rPr>
        <w:t>ECO2013-41762-P; ECO2016-80518-R</w:t>
      </w:r>
      <w:r w:rsidR="005C4C93" w:rsidRPr="005C4C93">
        <w:rPr>
          <w:lang w:val="es-ES"/>
        </w:rPr>
        <w:t>).</w:t>
      </w:r>
    </w:p>
    <w:p w14:paraId="481952F5" w14:textId="77777777" w:rsidR="002513B9" w:rsidRPr="004C2214" w:rsidRDefault="002513B9" w:rsidP="002513B9">
      <w:pPr>
        <w:pStyle w:val="Els-body-text"/>
        <w:spacing w:line="240" w:lineRule="auto"/>
        <w:ind w:right="-28" w:firstLine="0"/>
        <w:rPr>
          <w:i/>
          <w:color w:val="002060"/>
          <w:sz w:val="18"/>
          <w:lang w:val="es-ES"/>
        </w:rPr>
      </w:pPr>
    </w:p>
    <w:p w14:paraId="6B02B418" w14:textId="2DBC001D" w:rsidR="001B560E" w:rsidRPr="001B560E" w:rsidRDefault="0060064C" w:rsidP="001B560E">
      <w:pPr>
        <w:pStyle w:val="Els-body-text"/>
        <w:spacing w:line="240" w:lineRule="auto"/>
        <w:ind w:right="-28" w:firstLine="0"/>
        <w:rPr>
          <w:sz w:val="18"/>
          <w:lang w:val="en-GB"/>
        </w:rPr>
      </w:pPr>
      <w:r w:rsidRPr="000E727A">
        <w:rPr>
          <w:i/>
          <w:sz w:val="18"/>
          <w:lang w:val="es-ES"/>
        </w:rPr>
        <w:t>Fuente de referencia</w:t>
      </w:r>
      <w:r w:rsidRPr="000E727A">
        <w:rPr>
          <w:sz w:val="18"/>
          <w:lang w:val="es-ES"/>
        </w:rPr>
        <w:t>:</w:t>
      </w:r>
      <w:r w:rsidR="007C5826">
        <w:rPr>
          <w:sz w:val="18"/>
          <w:lang w:val="es-ES"/>
        </w:rPr>
        <w:t xml:space="preserve"> </w:t>
      </w:r>
      <w:r w:rsidR="002513B9" w:rsidRPr="002513B9">
        <w:rPr>
          <w:sz w:val="18"/>
          <w:lang w:val="es-ES"/>
        </w:rPr>
        <w:t xml:space="preserve">García-Cabrera, A. M., Suárez-Ortega, S. M., &amp; Durán-Herrera, J. J. (2016). </w:t>
      </w:r>
      <w:r w:rsidR="002513B9" w:rsidRPr="002513B9">
        <w:rPr>
          <w:sz w:val="18"/>
          <w:lang w:val="en-GB"/>
        </w:rPr>
        <w:t xml:space="preserve">Multinational corporations, co-evolution, and sustainable tourism in Africa. </w:t>
      </w:r>
      <w:r w:rsidR="002513B9" w:rsidRPr="002513B9">
        <w:rPr>
          <w:i/>
          <w:sz w:val="18"/>
          <w:lang w:val="en-GB"/>
        </w:rPr>
        <w:t>European Journal of Tourism Research</w:t>
      </w:r>
      <w:r w:rsidR="002513B9" w:rsidRPr="002513B9">
        <w:rPr>
          <w:sz w:val="18"/>
          <w:lang w:val="en-GB"/>
        </w:rPr>
        <w:t>, 13, 23-42</w:t>
      </w:r>
    </w:p>
    <w:p w14:paraId="61C3E132" w14:textId="77777777" w:rsidR="0060064C" w:rsidRPr="007C5826" w:rsidRDefault="0060064C" w:rsidP="0060064C">
      <w:pPr>
        <w:pStyle w:val="Els-keywords"/>
        <w:pBdr>
          <w:bottom w:val="single" w:sz="4" w:space="6" w:color="auto"/>
        </w:pBdr>
        <w:tabs>
          <w:tab w:val="left" w:pos="6912"/>
        </w:tabs>
        <w:rPr>
          <w:b/>
          <w:i/>
          <w:lang w:val="en-GB"/>
        </w:rPr>
      </w:pPr>
    </w:p>
    <w:p w14:paraId="32A32B55" w14:textId="77777777" w:rsidR="0060064C" w:rsidRPr="007C5826" w:rsidRDefault="0060064C" w:rsidP="0060064C">
      <w:pPr>
        <w:pStyle w:val="Els-1storder-head"/>
        <w:numPr>
          <w:ilvl w:val="0"/>
          <w:numId w:val="2"/>
        </w:numPr>
        <w:rPr>
          <w:sz w:val="22"/>
          <w:lang w:val="en-GB"/>
        </w:rPr>
        <w:sectPr w:rsidR="0060064C" w:rsidRPr="007C5826" w:rsidSect="0060064C">
          <w:headerReference w:type="even" r:id="rId7"/>
          <w:pgSz w:w="11906" w:h="16838" w:code="9"/>
          <w:pgMar w:top="1418" w:right="1418" w:bottom="1418" w:left="1418" w:header="709" w:footer="709" w:gutter="0"/>
          <w:cols w:space="561"/>
          <w:titlePg/>
          <w:docGrid w:linePitch="360"/>
        </w:sectPr>
      </w:pPr>
    </w:p>
    <w:p w14:paraId="175CA077" w14:textId="448B786E" w:rsidR="008B4A94" w:rsidRPr="0026525B" w:rsidRDefault="00EE2220" w:rsidP="008B4A94">
      <w:pPr>
        <w:pStyle w:val="Els-Abstract-text"/>
        <w:spacing w:line="240" w:lineRule="auto"/>
        <w:jc w:val="center"/>
        <w:rPr>
          <w:color w:val="002060"/>
          <w:sz w:val="36"/>
        </w:rPr>
      </w:pPr>
      <w:r>
        <w:rPr>
          <w:color w:val="002060"/>
          <w:sz w:val="36"/>
        </w:rPr>
        <w:t>Looking for</w:t>
      </w:r>
      <w:r w:rsidRPr="00EE2220">
        <w:rPr>
          <w:color w:val="002060"/>
          <w:sz w:val="36"/>
        </w:rPr>
        <w:t xml:space="preserve"> fruitful interactions between tourism multinationals and local government</w:t>
      </w:r>
      <w:r w:rsidR="002513B9">
        <w:rPr>
          <w:color w:val="002060"/>
          <w:sz w:val="36"/>
        </w:rPr>
        <w:t>s</w:t>
      </w:r>
      <w:r w:rsidRPr="00EE2220">
        <w:rPr>
          <w:color w:val="002060"/>
          <w:sz w:val="36"/>
        </w:rPr>
        <w:t xml:space="preserve"> in Africa</w:t>
      </w:r>
    </w:p>
    <w:p w14:paraId="5AAB0C05" w14:textId="77777777" w:rsidR="0060064C" w:rsidRPr="000A7A62" w:rsidRDefault="0060064C" w:rsidP="0060064C">
      <w:pPr>
        <w:pStyle w:val="Els-Abstract-text"/>
        <w:spacing w:line="240" w:lineRule="auto"/>
        <w:jc w:val="center"/>
        <w:rPr>
          <w:color w:val="002060"/>
          <w:sz w:val="24"/>
        </w:rPr>
      </w:pPr>
    </w:p>
    <w:p w14:paraId="36726025" w14:textId="77777777" w:rsidR="00EE2220" w:rsidRPr="004C2214" w:rsidRDefault="00EE2220" w:rsidP="00EE2220">
      <w:pPr>
        <w:pStyle w:val="Els-Abstract-text"/>
        <w:spacing w:line="240" w:lineRule="auto"/>
        <w:jc w:val="center"/>
        <w:rPr>
          <w:color w:val="002060"/>
          <w:sz w:val="24"/>
          <w:szCs w:val="24"/>
          <w:lang w:val="es-ES"/>
        </w:rPr>
      </w:pPr>
      <w:r w:rsidRPr="004C2214">
        <w:rPr>
          <w:color w:val="002060"/>
          <w:sz w:val="24"/>
          <w:szCs w:val="24"/>
          <w:lang w:val="es-ES"/>
        </w:rPr>
        <w:t>García-Cabrera, A.M.</w:t>
      </w:r>
      <w:r w:rsidRPr="004C2214">
        <w:rPr>
          <w:color w:val="002060"/>
          <w:sz w:val="24"/>
          <w:szCs w:val="24"/>
          <w:vertAlign w:val="superscript"/>
          <w:lang w:val="es-ES"/>
        </w:rPr>
        <w:t>a,</w:t>
      </w:r>
      <w:r w:rsidRPr="00EE2220">
        <w:rPr>
          <w:color w:val="002060"/>
          <w:sz w:val="24"/>
          <w:szCs w:val="24"/>
          <w:vertAlign w:val="superscript"/>
        </w:rPr>
        <w:footnoteReference w:id="2"/>
      </w:r>
      <w:r w:rsidRPr="004C2214">
        <w:rPr>
          <w:color w:val="002060"/>
          <w:sz w:val="24"/>
          <w:szCs w:val="24"/>
          <w:lang w:val="es-ES"/>
        </w:rPr>
        <w:t>, Suárez-Ortega, S.M.</w:t>
      </w:r>
      <w:r w:rsidRPr="004C2214">
        <w:rPr>
          <w:color w:val="002060"/>
          <w:sz w:val="24"/>
          <w:szCs w:val="24"/>
          <w:vertAlign w:val="superscript"/>
          <w:lang w:val="es-ES"/>
        </w:rPr>
        <w:t>a</w:t>
      </w:r>
      <w:r w:rsidRPr="004C2214">
        <w:rPr>
          <w:color w:val="002060"/>
          <w:sz w:val="24"/>
          <w:szCs w:val="24"/>
          <w:lang w:val="es-ES"/>
        </w:rPr>
        <w:t>, Durán-Herrera, J.J.</w:t>
      </w:r>
      <w:r w:rsidRPr="004C2214">
        <w:rPr>
          <w:color w:val="002060"/>
          <w:sz w:val="24"/>
          <w:szCs w:val="24"/>
          <w:vertAlign w:val="superscript"/>
          <w:lang w:val="es-ES"/>
        </w:rPr>
        <w:t>b</w:t>
      </w:r>
      <w:r w:rsidRPr="004C2214">
        <w:rPr>
          <w:color w:val="002060"/>
          <w:sz w:val="24"/>
          <w:szCs w:val="24"/>
          <w:lang w:val="es-ES"/>
        </w:rPr>
        <w:t xml:space="preserve"> </w:t>
      </w:r>
    </w:p>
    <w:p w14:paraId="5CDF4A73" w14:textId="77777777" w:rsidR="00EE2220" w:rsidRPr="005A5FEF" w:rsidRDefault="00EE2220" w:rsidP="00EE2220">
      <w:pPr>
        <w:tabs>
          <w:tab w:val="left" w:pos="7944"/>
        </w:tabs>
        <w:spacing w:after="0" w:line="240" w:lineRule="auto"/>
      </w:pPr>
      <w:r w:rsidRPr="005A5FEF">
        <w:tab/>
      </w:r>
    </w:p>
    <w:p w14:paraId="7D3803E7" w14:textId="25934F1F" w:rsidR="00EE2220" w:rsidRPr="004C2214" w:rsidRDefault="00EE2220" w:rsidP="00EE2220">
      <w:pPr>
        <w:pStyle w:val="Els-Abstract-text"/>
        <w:spacing w:line="240" w:lineRule="auto"/>
        <w:jc w:val="center"/>
        <w:rPr>
          <w:i/>
          <w:color w:val="002060"/>
          <w:sz w:val="16"/>
          <w:szCs w:val="16"/>
          <w:lang w:val="es-ES"/>
        </w:rPr>
      </w:pPr>
      <w:r w:rsidRPr="004C2214">
        <w:rPr>
          <w:i/>
          <w:color w:val="002060"/>
          <w:sz w:val="16"/>
          <w:szCs w:val="16"/>
          <w:vertAlign w:val="superscript"/>
          <w:lang w:val="es-ES"/>
        </w:rPr>
        <w:t>a</w:t>
      </w:r>
      <w:r w:rsidRPr="004C2214">
        <w:rPr>
          <w:i/>
          <w:color w:val="002060"/>
          <w:sz w:val="16"/>
          <w:szCs w:val="16"/>
          <w:lang w:val="es-ES"/>
        </w:rPr>
        <w:t xml:space="preserve">Universidad de Las Palmas de Gran Canaria, </w:t>
      </w:r>
      <w:r w:rsidR="00D85D5D">
        <w:rPr>
          <w:i/>
          <w:color w:val="002060"/>
          <w:sz w:val="16"/>
          <w:szCs w:val="16"/>
          <w:lang w:val="es-ES"/>
        </w:rPr>
        <w:t>Spain</w:t>
      </w:r>
      <w:r w:rsidRPr="004C2214">
        <w:rPr>
          <w:i/>
          <w:color w:val="002060"/>
          <w:sz w:val="16"/>
          <w:szCs w:val="16"/>
          <w:lang w:val="es-ES"/>
        </w:rPr>
        <w:t xml:space="preserve"> </w:t>
      </w:r>
    </w:p>
    <w:p w14:paraId="68FAA4DC" w14:textId="39AF9EBC" w:rsidR="00EE2220" w:rsidRPr="00EE2220" w:rsidRDefault="00EE2220" w:rsidP="00EE2220">
      <w:pPr>
        <w:pStyle w:val="Els-Abstract-text"/>
        <w:spacing w:line="240" w:lineRule="auto"/>
        <w:jc w:val="center"/>
        <w:rPr>
          <w:i/>
          <w:color w:val="002060"/>
          <w:sz w:val="16"/>
          <w:szCs w:val="16"/>
          <w:lang w:val="en-GB"/>
        </w:rPr>
      </w:pPr>
      <w:r w:rsidRPr="00EE2220">
        <w:rPr>
          <w:i/>
          <w:color w:val="002060"/>
          <w:sz w:val="16"/>
          <w:szCs w:val="16"/>
          <w:vertAlign w:val="superscript"/>
          <w:lang w:val="en-GB"/>
        </w:rPr>
        <w:t>b</w:t>
      </w:r>
      <w:r w:rsidRPr="00EE2220">
        <w:rPr>
          <w:i/>
          <w:color w:val="002060"/>
          <w:sz w:val="16"/>
          <w:szCs w:val="16"/>
          <w:lang w:val="en-GB"/>
        </w:rPr>
        <w:t>Universidad Autónoma de Madrid</w:t>
      </w:r>
      <w:r w:rsidR="00D85D5D">
        <w:rPr>
          <w:i/>
          <w:color w:val="002060"/>
          <w:sz w:val="16"/>
          <w:szCs w:val="16"/>
          <w:lang w:val="en-GB"/>
        </w:rPr>
        <w:t>, Spain</w:t>
      </w:r>
    </w:p>
    <w:p w14:paraId="318F4990" w14:textId="24D264D1" w:rsidR="0060064C" w:rsidRPr="0029285B" w:rsidRDefault="0060064C" w:rsidP="0060064C">
      <w:pPr>
        <w:pStyle w:val="Els-Abstract-text"/>
        <w:spacing w:line="240" w:lineRule="auto"/>
        <w:jc w:val="center"/>
        <w:rPr>
          <w:i/>
          <w:color w:val="002060"/>
          <w:sz w:val="16"/>
          <w:szCs w:val="16"/>
        </w:rPr>
      </w:pPr>
    </w:p>
    <w:p w14:paraId="6105E849" w14:textId="77777777" w:rsidR="0060064C" w:rsidRPr="000A7A62" w:rsidRDefault="0060064C" w:rsidP="0060064C">
      <w:pPr>
        <w:pStyle w:val="Els-Abstract-head"/>
        <w:spacing w:before="200"/>
        <w:rPr>
          <w:color w:val="002060"/>
          <w:lang w:val="en-GB"/>
        </w:rPr>
      </w:pPr>
      <w:r w:rsidRPr="000A7A62">
        <w:rPr>
          <w:color w:val="002060"/>
          <w:lang w:val="en-GB"/>
        </w:rPr>
        <w:t>Abstract</w:t>
      </w:r>
    </w:p>
    <w:p w14:paraId="0EDBF2A6" w14:textId="4EE2C965" w:rsidR="008B4A94" w:rsidRPr="001B6209" w:rsidRDefault="0029285B" w:rsidP="008B4A94">
      <w:pPr>
        <w:pStyle w:val="Els-Abstract-text"/>
        <w:spacing w:line="240" w:lineRule="auto"/>
        <w:rPr>
          <w:color w:val="002060"/>
        </w:rPr>
      </w:pPr>
      <w:r w:rsidRPr="0029285B">
        <w:rPr>
          <w:color w:val="002060"/>
          <w:lang w:val="en-GB"/>
        </w:rPr>
        <w:t>Studies on the internationalization of the developed-economy tourism industry towards developing economies commonly analyses the challenges that such activity ent</w:t>
      </w:r>
      <w:r>
        <w:rPr>
          <w:color w:val="002060"/>
          <w:lang w:val="en-GB"/>
        </w:rPr>
        <w:t>ails for the parties involved –</w:t>
      </w:r>
      <w:r w:rsidRPr="0029285B">
        <w:rPr>
          <w:color w:val="002060"/>
          <w:lang w:val="en-GB"/>
        </w:rPr>
        <w:t>the foreign tourism b</w:t>
      </w:r>
      <w:r>
        <w:rPr>
          <w:color w:val="002060"/>
          <w:lang w:val="en-GB"/>
        </w:rPr>
        <w:t>usiness and the local community</w:t>
      </w:r>
      <w:r w:rsidRPr="0029285B">
        <w:rPr>
          <w:color w:val="002060"/>
          <w:lang w:val="en-GB"/>
        </w:rPr>
        <w:t>– from two distinct perspectives: (1) the specific challenges tourism MNCs face to successfully</w:t>
      </w:r>
      <w:r>
        <w:rPr>
          <w:color w:val="002060"/>
          <w:lang w:val="en-GB"/>
        </w:rPr>
        <w:t xml:space="preserve"> operate in an African country,</w:t>
      </w:r>
      <w:r w:rsidRPr="0029285B">
        <w:rPr>
          <w:color w:val="002060"/>
          <w:lang w:val="en-GB"/>
        </w:rPr>
        <w:t xml:space="preserve"> and (2) the specific problems faced by local authorities and population because to Tourism MNEs activities. Being aware of the benefits of a fruitful relation between th</w:t>
      </w:r>
      <w:r w:rsidR="00A62BDA">
        <w:rPr>
          <w:color w:val="002060"/>
          <w:lang w:val="en-GB"/>
        </w:rPr>
        <w:t>ese</w:t>
      </w:r>
      <w:r w:rsidRPr="0029285B">
        <w:rPr>
          <w:color w:val="002060"/>
          <w:lang w:val="en-GB"/>
        </w:rPr>
        <w:t xml:space="preserve"> two parties, we go beyond the isolated perspectives and try to answer the following questions: (1) what are the mechanisms available to tourism MNCs to interact with the local authorities and their possible effects? </w:t>
      </w:r>
      <w:r>
        <w:rPr>
          <w:color w:val="002060"/>
          <w:lang w:val="en-GB"/>
        </w:rPr>
        <w:t>a</w:t>
      </w:r>
      <w:r w:rsidRPr="0029285B">
        <w:rPr>
          <w:color w:val="002060"/>
          <w:lang w:val="en-GB"/>
        </w:rPr>
        <w:t>nd (</w:t>
      </w:r>
      <w:r>
        <w:rPr>
          <w:color w:val="002060"/>
          <w:lang w:val="en-GB"/>
        </w:rPr>
        <w:t>2</w:t>
      </w:r>
      <w:r w:rsidRPr="0029285B">
        <w:rPr>
          <w:color w:val="002060"/>
          <w:lang w:val="en-GB"/>
        </w:rPr>
        <w:t>) what are the key factors to successfully interact with government in Africa?</w:t>
      </w:r>
      <w:r w:rsidR="001B6209" w:rsidRPr="00D85D5D">
        <w:rPr>
          <w:color w:val="002060"/>
          <w:lang w:val="en-GB"/>
        </w:rPr>
        <w:t xml:space="preserve"> We answer these question from the evidence of a case study.</w:t>
      </w:r>
    </w:p>
    <w:p w14:paraId="1F3B475A" w14:textId="77777777" w:rsidR="0060064C" w:rsidRPr="001B6209" w:rsidRDefault="0060064C" w:rsidP="0060064C">
      <w:pPr>
        <w:pStyle w:val="Els-Abstract-text"/>
        <w:spacing w:line="240" w:lineRule="auto"/>
        <w:rPr>
          <w:i/>
          <w:color w:val="002060"/>
        </w:rPr>
      </w:pPr>
    </w:p>
    <w:p w14:paraId="5B8EC26A" w14:textId="7B5CA2D5" w:rsidR="008B4A94" w:rsidRPr="008B4A94" w:rsidRDefault="0060064C" w:rsidP="008B4A94">
      <w:pPr>
        <w:pStyle w:val="Els-Abstract-text"/>
        <w:spacing w:line="240" w:lineRule="auto"/>
        <w:rPr>
          <w:color w:val="002060"/>
          <w:lang w:val="en-GB"/>
        </w:rPr>
      </w:pPr>
      <w:r w:rsidRPr="000A7A62">
        <w:rPr>
          <w:i/>
          <w:color w:val="002060"/>
          <w:lang w:val="en-GB"/>
        </w:rPr>
        <w:t xml:space="preserve">Keywords: </w:t>
      </w:r>
      <w:r w:rsidR="0029285B" w:rsidRPr="0029285B">
        <w:rPr>
          <w:color w:val="002060"/>
          <w:lang w:val="en-GB"/>
        </w:rPr>
        <w:t>MNC, multinational firms, developing economies,</w:t>
      </w:r>
      <w:r w:rsidR="0029285B">
        <w:rPr>
          <w:color w:val="002060"/>
          <w:lang w:val="en-GB"/>
        </w:rPr>
        <w:t xml:space="preserve"> Africa, </w:t>
      </w:r>
      <w:r w:rsidR="00AB0D79">
        <w:rPr>
          <w:color w:val="002060"/>
          <w:lang w:val="en-GB"/>
        </w:rPr>
        <w:t xml:space="preserve">tourism, </w:t>
      </w:r>
      <w:r w:rsidR="0029285B">
        <w:rPr>
          <w:color w:val="002060"/>
          <w:lang w:val="en-GB"/>
        </w:rPr>
        <w:t>firm-government interactions</w:t>
      </w:r>
      <w:r w:rsidR="008B4A94" w:rsidRPr="008B4A94">
        <w:rPr>
          <w:color w:val="002060"/>
          <w:lang w:val="en-GB"/>
        </w:rPr>
        <w:t>.</w:t>
      </w:r>
    </w:p>
    <w:p w14:paraId="1A4A8609" w14:textId="77777777" w:rsidR="00F34E6D" w:rsidRPr="003D5296" w:rsidRDefault="00F34E6D" w:rsidP="0060064C">
      <w:pPr>
        <w:pStyle w:val="Els-body-text"/>
        <w:spacing w:line="240" w:lineRule="auto"/>
        <w:ind w:right="-28" w:firstLine="0"/>
        <w:rPr>
          <w:lang w:val="en-GB"/>
        </w:rPr>
      </w:pPr>
    </w:p>
    <w:p w14:paraId="3804CEAD" w14:textId="52FD75A5" w:rsidR="0060064C" w:rsidRPr="00EE2220" w:rsidRDefault="0060064C" w:rsidP="0060064C">
      <w:pPr>
        <w:pStyle w:val="Els-body-text"/>
        <w:spacing w:line="240" w:lineRule="auto"/>
        <w:ind w:right="-28" w:firstLine="0"/>
        <w:rPr>
          <w:color w:val="002060"/>
          <w:sz w:val="18"/>
          <w:lang w:val="en-GB"/>
        </w:rPr>
      </w:pPr>
      <w:r w:rsidRPr="00EE2220">
        <w:rPr>
          <w:i/>
          <w:color w:val="002060"/>
          <w:sz w:val="18"/>
          <w:lang w:val="en-GB"/>
        </w:rPr>
        <w:t>JEL classification</w:t>
      </w:r>
      <w:r w:rsidRPr="00EE2220">
        <w:rPr>
          <w:color w:val="002060"/>
          <w:sz w:val="18"/>
          <w:lang w:val="en-GB"/>
        </w:rPr>
        <w:t xml:space="preserve">: </w:t>
      </w:r>
      <w:r w:rsidR="0029285B">
        <w:rPr>
          <w:color w:val="002060"/>
          <w:sz w:val="18"/>
          <w:lang w:val="en-GB"/>
        </w:rPr>
        <w:t>F23</w:t>
      </w:r>
      <w:r w:rsidRPr="00EE2220">
        <w:rPr>
          <w:color w:val="002060"/>
          <w:sz w:val="18"/>
          <w:lang w:val="en-GB"/>
        </w:rPr>
        <w:t xml:space="preserve">, </w:t>
      </w:r>
      <w:r w:rsidR="0029285B">
        <w:rPr>
          <w:color w:val="002060"/>
          <w:sz w:val="18"/>
          <w:lang w:val="en-GB"/>
        </w:rPr>
        <w:t>N27, Z32</w:t>
      </w:r>
    </w:p>
    <w:p w14:paraId="2B79A0A9" w14:textId="77777777" w:rsidR="0060064C" w:rsidRPr="00EE2220" w:rsidRDefault="0060064C" w:rsidP="0060064C">
      <w:pPr>
        <w:pStyle w:val="Els-body-text"/>
        <w:spacing w:line="240" w:lineRule="auto"/>
        <w:ind w:right="-28" w:firstLine="0"/>
        <w:rPr>
          <w:i/>
          <w:color w:val="002060"/>
          <w:sz w:val="18"/>
          <w:lang w:val="en-GB"/>
        </w:rPr>
      </w:pPr>
    </w:p>
    <w:p w14:paraId="741536C1" w14:textId="679DEE92" w:rsidR="001B560E" w:rsidRPr="00EE2220" w:rsidRDefault="001B560E" w:rsidP="0029285B">
      <w:pPr>
        <w:pStyle w:val="Els-Abstract-text"/>
        <w:spacing w:line="240" w:lineRule="auto"/>
        <w:rPr>
          <w:color w:val="002060"/>
          <w:lang w:val="en-GB"/>
        </w:rPr>
      </w:pPr>
      <w:r w:rsidRPr="00EE2220">
        <w:rPr>
          <w:i/>
          <w:color w:val="002060"/>
          <w:lang w:val="en-GB"/>
        </w:rPr>
        <w:lastRenderedPageBreak/>
        <w:t xml:space="preserve">Acknowledgements: </w:t>
      </w:r>
      <w:r w:rsidR="006466D6" w:rsidRPr="00EE2220">
        <w:rPr>
          <w:color w:val="002060"/>
          <w:lang w:val="en-GB"/>
        </w:rPr>
        <w:t xml:space="preserve">Financial support </w:t>
      </w:r>
      <w:r w:rsidR="0029285B" w:rsidRPr="0029285B">
        <w:rPr>
          <w:color w:val="002060"/>
          <w:lang w:val="en-GB"/>
        </w:rPr>
        <w:t>from the Spanish Ministry of Economy and Competitiveness (Project</w:t>
      </w:r>
      <w:r w:rsidR="0029285B">
        <w:rPr>
          <w:color w:val="002060"/>
          <w:lang w:val="en-GB"/>
        </w:rPr>
        <w:t>s</w:t>
      </w:r>
      <w:r w:rsidR="0029285B" w:rsidRPr="0029285B">
        <w:rPr>
          <w:color w:val="002060"/>
          <w:lang w:val="en-GB"/>
        </w:rPr>
        <w:t>: ECO2013-41762-P</w:t>
      </w:r>
      <w:r w:rsidR="0029285B">
        <w:rPr>
          <w:color w:val="002060"/>
          <w:lang w:val="en-GB"/>
        </w:rPr>
        <w:t xml:space="preserve">; </w:t>
      </w:r>
      <w:r w:rsidR="0029285B" w:rsidRPr="0029285B">
        <w:rPr>
          <w:color w:val="002060"/>
          <w:lang w:val="en-GB"/>
        </w:rPr>
        <w:t>ECO2016-80518-R) is gratefully acknowledged</w:t>
      </w:r>
      <w:r w:rsidRPr="00EE2220">
        <w:rPr>
          <w:color w:val="002060"/>
          <w:lang w:val="en-GB"/>
        </w:rPr>
        <w:t>.</w:t>
      </w:r>
    </w:p>
    <w:p w14:paraId="6CE26F44" w14:textId="77777777" w:rsidR="006466D6" w:rsidRPr="00EE2220" w:rsidRDefault="006466D6" w:rsidP="0060064C">
      <w:pPr>
        <w:pStyle w:val="Els-body-text"/>
        <w:spacing w:line="240" w:lineRule="auto"/>
        <w:ind w:right="-28" w:firstLine="0"/>
        <w:rPr>
          <w:i/>
          <w:color w:val="002060"/>
          <w:sz w:val="18"/>
          <w:lang w:val="en-GB"/>
        </w:rPr>
      </w:pPr>
    </w:p>
    <w:p w14:paraId="45D365EF" w14:textId="068B0555" w:rsidR="001B560E" w:rsidRPr="000A7A62" w:rsidRDefault="001B560E" w:rsidP="0060064C">
      <w:pPr>
        <w:pStyle w:val="Els-body-text"/>
        <w:spacing w:line="240" w:lineRule="auto"/>
        <w:ind w:right="-28" w:firstLine="0"/>
        <w:rPr>
          <w:color w:val="002060"/>
          <w:sz w:val="18"/>
          <w:lang w:val="en-GB"/>
        </w:rPr>
      </w:pPr>
      <w:r w:rsidRPr="0029285B">
        <w:rPr>
          <w:i/>
          <w:color w:val="002060"/>
          <w:sz w:val="18"/>
          <w:lang w:val="es-ES"/>
        </w:rPr>
        <w:t>Reference source</w:t>
      </w:r>
      <w:r w:rsidRPr="0029285B">
        <w:rPr>
          <w:color w:val="002060"/>
          <w:sz w:val="18"/>
          <w:lang w:val="es-ES"/>
        </w:rPr>
        <w:t xml:space="preserve">: </w:t>
      </w:r>
      <w:r w:rsidR="0029285B" w:rsidRPr="0029285B">
        <w:rPr>
          <w:color w:val="002060"/>
          <w:sz w:val="18"/>
          <w:lang w:val="es-ES"/>
        </w:rPr>
        <w:t xml:space="preserve">García-Cabrera, A. M., Suárez-Ortega, S. M., &amp; Durán-Herrera, J. J. (2016). </w:t>
      </w:r>
      <w:r w:rsidR="0029285B" w:rsidRPr="0029285B">
        <w:rPr>
          <w:color w:val="002060"/>
          <w:sz w:val="18"/>
          <w:lang w:val="en-GB"/>
        </w:rPr>
        <w:t xml:space="preserve">Multinational corporations, co-evolution, and sustainable tourism in Africa. </w:t>
      </w:r>
      <w:r w:rsidR="0029285B" w:rsidRPr="00AB0D79">
        <w:rPr>
          <w:i/>
          <w:color w:val="002060"/>
          <w:sz w:val="18"/>
          <w:lang w:val="en-GB"/>
        </w:rPr>
        <w:t>European Journal of Tourism Research</w:t>
      </w:r>
      <w:r w:rsidR="0029285B" w:rsidRPr="0029285B">
        <w:rPr>
          <w:color w:val="002060"/>
          <w:sz w:val="18"/>
          <w:lang w:val="en-GB"/>
        </w:rPr>
        <w:t>, 13, 23</w:t>
      </w:r>
      <w:r w:rsidR="0029285B">
        <w:rPr>
          <w:color w:val="002060"/>
          <w:sz w:val="18"/>
          <w:lang w:val="en-GB"/>
        </w:rPr>
        <w:t xml:space="preserve">-42. </w:t>
      </w:r>
    </w:p>
    <w:p w14:paraId="59FA60C2" w14:textId="77777777" w:rsidR="0060064C" w:rsidRPr="000A7A62" w:rsidRDefault="0060064C" w:rsidP="0060064C">
      <w:pPr>
        <w:pStyle w:val="Els-keywords"/>
        <w:pBdr>
          <w:bottom w:val="single" w:sz="4" w:space="6" w:color="auto"/>
        </w:pBdr>
        <w:tabs>
          <w:tab w:val="left" w:pos="6912"/>
        </w:tabs>
        <w:rPr>
          <w:b/>
          <w:i/>
          <w:color w:val="002060"/>
          <w:lang w:val="en-GB"/>
        </w:rPr>
      </w:pPr>
    </w:p>
    <w:p w14:paraId="755ED1A2" w14:textId="77777777" w:rsidR="0060064C" w:rsidRDefault="0060064C" w:rsidP="0060064C">
      <w:pPr>
        <w:pStyle w:val="Els-1storder-head"/>
        <w:numPr>
          <w:ilvl w:val="0"/>
          <w:numId w:val="3"/>
        </w:numPr>
        <w:rPr>
          <w:color w:val="002060"/>
          <w:sz w:val="22"/>
          <w:lang w:val="en-GB"/>
        </w:rPr>
        <w:sectPr w:rsidR="0060064C" w:rsidSect="00402993">
          <w:type w:val="continuous"/>
          <w:pgSz w:w="11906" w:h="16838" w:code="9"/>
          <w:pgMar w:top="1418" w:right="1418" w:bottom="1418" w:left="1418" w:header="709" w:footer="709" w:gutter="0"/>
          <w:cols w:space="561"/>
          <w:titlePg/>
          <w:docGrid w:linePitch="360"/>
        </w:sectPr>
      </w:pPr>
    </w:p>
    <w:p w14:paraId="16379138" w14:textId="507A5EE5" w:rsidR="008B4A94" w:rsidRPr="00AD3B65" w:rsidRDefault="008B4A94" w:rsidP="00D36925">
      <w:pPr>
        <w:pStyle w:val="Els-1storder-head"/>
        <w:numPr>
          <w:ilvl w:val="0"/>
          <w:numId w:val="0"/>
        </w:numPr>
        <w:spacing w:before="0" w:line="288" w:lineRule="auto"/>
        <w:ind w:left="360"/>
        <w:rPr>
          <w:color w:val="002060"/>
        </w:rPr>
      </w:pPr>
      <w:bookmarkStart w:id="0" w:name="_GoBack"/>
      <w:bookmarkEnd w:id="0"/>
    </w:p>
    <w:sectPr w:rsidR="008B4A94" w:rsidRPr="00AD3B65" w:rsidSect="008B4A94">
      <w:type w:val="continuous"/>
      <w:pgSz w:w="11906" w:h="16838" w:code="9"/>
      <w:pgMar w:top="1418" w:right="1418" w:bottom="1418" w:left="1418" w:header="709" w:footer="709" w:gutter="0"/>
      <w:cols w:num="2" w:space="56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6393A" w14:textId="77777777" w:rsidR="007666D6" w:rsidRDefault="007666D6" w:rsidP="0060064C">
      <w:pPr>
        <w:spacing w:after="0" w:line="240" w:lineRule="auto"/>
      </w:pPr>
      <w:r>
        <w:separator/>
      </w:r>
    </w:p>
  </w:endnote>
  <w:endnote w:type="continuationSeparator" w:id="0">
    <w:p w14:paraId="2A7CFC8C" w14:textId="77777777" w:rsidR="007666D6" w:rsidRDefault="007666D6" w:rsidP="00600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2D6D6" w14:textId="77777777" w:rsidR="007666D6" w:rsidRDefault="007666D6" w:rsidP="0060064C">
      <w:pPr>
        <w:spacing w:after="0" w:line="240" w:lineRule="auto"/>
      </w:pPr>
      <w:r>
        <w:separator/>
      </w:r>
    </w:p>
  </w:footnote>
  <w:footnote w:type="continuationSeparator" w:id="0">
    <w:p w14:paraId="3F7532BF" w14:textId="77777777" w:rsidR="007666D6" w:rsidRDefault="007666D6" w:rsidP="0060064C">
      <w:pPr>
        <w:spacing w:after="0" w:line="240" w:lineRule="auto"/>
      </w:pPr>
      <w:r>
        <w:continuationSeparator/>
      </w:r>
    </w:p>
  </w:footnote>
  <w:footnote w:id="1">
    <w:p w14:paraId="40BB3A18" w14:textId="77777777" w:rsidR="00402993" w:rsidRPr="00B73523" w:rsidRDefault="00402993" w:rsidP="00EE2220">
      <w:pPr>
        <w:pStyle w:val="Els-footnote"/>
        <w:ind w:firstLine="0"/>
        <w:rPr>
          <w:lang w:val="es-ES"/>
        </w:rPr>
      </w:pPr>
      <w:r>
        <w:rPr>
          <w:rStyle w:val="Refdenotaalpie"/>
        </w:rPr>
        <w:footnoteRef/>
      </w:r>
      <w:r w:rsidRPr="00B73523">
        <w:rPr>
          <w:lang w:val="es-ES"/>
        </w:rPr>
        <w:t xml:space="preserve"> Autor de correspondencia: gracia.garcia@ulpgc.es</w:t>
      </w:r>
    </w:p>
  </w:footnote>
  <w:footnote w:id="2">
    <w:p w14:paraId="72937425" w14:textId="77777777" w:rsidR="00402993" w:rsidRPr="00B73523" w:rsidRDefault="00402993" w:rsidP="00EE2220">
      <w:pPr>
        <w:pStyle w:val="Els-footnote"/>
        <w:ind w:firstLine="0"/>
        <w:rPr>
          <w:lang w:val="es-ES"/>
        </w:rPr>
      </w:pPr>
      <w:r>
        <w:rPr>
          <w:rStyle w:val="Refdenotaalpie"/>
        </w:rPr>
        <w:footnoteRef/>
      </w:r>
      <w:r w:rsidRPr="00B73523">
        <w:rPr>
          <w:lang w:val="es-ES"/>
        </w:rPr>
        <w:t xml:space="preserve"> Autor de correspondencia: gracia.garcia@ulpgc.es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2822560"/>
      <w:docPartObj>
        <w:docPartGallery w:val="Page Numbers (Top of Page)"/>
        <w:docPartUnique/>
      </w:docPartObj>
    </w:sdtPr>
    <w:sdtEndPr/>
    <w:sdtContent>
      <w:p w14:paraId="093B4D5C" w14:textId="77777777" w:rsidR="00402993" w:rsidRPr="00B854C1" w:rsidRDefault="00402993" w:rsidP="00402993">
        <w:pPr>
          <w:pStyle w:val="Encabezado"/>
          <w:jc w:val="center"/>
          <w:rPr>
            <w:lang w:val="en-GB"/>
          </w:rPr>
        </w:pPr>
        <w:r w:rsidRPr="00B854C1">
          <w:rPr>
            <w:rFonts w:ascii="Times New Roman" w:hAnsi="Times New Roman" w:cs="Times New Roman"/>
            <w:iCs/>
            <w:color w:val="808080" w:themeColor="background1" w:themeShade="80"/>
            <w:sz w:val="16"/>
            <w:szCs w:val="16"/>
            <w:lang w:val="en-US"/>
          </w:rPr>
          <w:t>Available online at</w:t>
        </w:r>
        <w:r w:rsidRPr="00D72DDE">
          <w:rPr>
            <w:rFonts w:ascii="Times New Roman" w:hAnsi="Times New Roman" w:cs="Times New Roman"/>
            <w:i/>
            <w:iCs/>
            <w:color w:val="808080" w:themeColor="background1" w:themeShade="80"/>
            <w:sz w:val="16"/>
            <w:szCs w:val="16"/>
            <w:lang w:val="en-US"/>
          </w:rPr>
          <w:t xml:space="preserve"> </w:t>
        </w:r>
        <w:r w:rsidRPr="00B854C1">
          <w:rPr>
            <w:rFonts w:ascii="Times New Roman" w:hAnsi="Times New Roman" w:cs="Times New Roman"/>
            <w:iCs/>
            <w:color w:val="002060"/>
            <w:sz w:val="16"/>
            <w:szCs w:val="16"/>
            <w:lang w:val="en-US"/>
          </w:rPr>
          <w:t>https://ojsspdc.ulpgc.es/ojs/index.php/ENI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3046"/>
    <w:multiLevelType w:val="hybridMultilevel"/>
    <w:tmpl w:val="AFEC6832"/>
    <w:lvl w:ilvl="0" w:tplc="11E49A8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691423"/>
    <w:multiLevelType w:val="hybridMultilevel"/>
    <w:tmpl w:val="509E4954"/>
    <w:lvl w:ilvl="0" w:tplc="1D688B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F48C5"/>
    <w:multiLevelType w:val="hybridMultilevel"/>
    <w:tmpl w:val="CE74E9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70C01"/>
    <w:multiLevelType w:val="hybridMultilevel"/>
    <w:tmpl w:val="E5186FC6"/>
    <w:lvl w:ilvl="0" w:tplc="91E0D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DB4ED6"/>
    <w:multiLevelType w:val="hybridMultilevel"/>
    <w:tmpl w:val="14381FA2"/>
    <w:lvl w:ilvl="0" w:tplc="A2ECC4EC">
      <w:start w:val="4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6" w15:restartNumberingAfterBreak="0">
    <w:nsid w:val="5FF168F5"/>
    <w:multiLevelType w:val="hybridMultilevel"/>
    <w:tmpl w:val="F43083A6"/>
    <w:lvl w:ilvl="0" w:tplc="159A1A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4C690F"/>
    <w:multiLevelType w:val="hybridMultilevel"/>
    <w:tmpl w:val="81E6B61E"/>
    <w:lvl w:ilvl="0" w:tplc="DD88554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4C"/>
    <w:rsid w:val="00022A07"/>
    <w:rsid w:val="00037A76"/>
    <w:rsid w:val="00044CE0"/>
    <w:rsid w:val="000536EE"/>
    <w:rsid w:val="0007607C"/>
    <w:rsid w:val="000847B9"/>
    <w:rsid w:val="00090009"/>
    <w:rsid w:val="000921D6"/>
    <w:rsid w:val="000D6E01"/>
    <w:rsid w:val="000E05BE"/>
    <w:rsid w:val="000E308A"/>
    <w:rsid w:val="000F6E88"/>
    <w:rsid w:val="00107A43"/>
    <w:rsid w:val="00114755"/>
    <w:rsid w:val="0011549E"/>
    <w:rsid w:val="001543DD"/>
    <w:rsid w:val="00166920"/>
    <w:rsid w:val="0018352E"/>
    <w:rsid w:val="00195A71"/>
    <w:rsid w:val="001A47F0"/>
    <w:rsid w:val="001B560E"/>
    <w:rsid w:val="001B6209"/>
    <w:rsid w:val="001B6293"/>
    <w:rsid w:val="001C44EB"/>
    <w:rsid w:val="001D1438"/>
    <w:rsid w:val="001D38E8"/>
    <w:rsid w:val="001F2D6C"/>
    <w:rsid w:val="001F6EB4"/>
    <w:rsid w:val="002218CD"/>
    <w:rsid w:val="00224AF7"/>
    <w:rsid w:val="00236485"/>
    <w:rsid w:val="002478E8"/>
    <w:rsid w:val="002513B9"/>
    <w:rsid w:val="00255F6E"/>
    <w:rsid w:val="0026525B"/>
    <w:rsid w:val="0029285B"/>
    <w:rsid w:val="002B129D"/>
    <w:rsid w:val="002B2F25"/>
    <w:rsid w:val="00301A05"/>
    <w:rsid w:val="0031696B"/>
    <w:rsid w:val="00357ED0"/>
    <w:rsid w:val="003602E0"/>
    <w:rsid w:val="00362BDE"/>
    <w:rsid w:val="003A0D83"/>
    <w:rsid w:val="003B55A4"/>
    <w:rsid w:val="003C48F3"/>
    <w:rsid w:val="003D5296"/>
    <w:rsid w:val="003E5D9C"/>
    <w:rsid w:val="00402993"/>
    <w:rsid w:val="00407448"/>
    <w:rsid w:val="00421153"/>
    <w:rsid w:val="004436A3"/>
    <w:rsid w:val="00447551"/>
    <w:rsid w:val="00453F43"/>
    <w:rsid w:val="00483DFE"/>
    <w:rsid w:val="004850B2"/>
    <w:rsid w:val="00495008"/>
    <w:rsid w:val="00495515"/>
    <w:rsid w:val="004A66BB"/>
    <w:rsid w:val="004B1ABA"/>
    <w:rsid w:val="004C2214"/>
    <w:rsid w:val="004C4F2D"/>
    <w:rsid w:val="004C6324"/>
    <w:rsid w:val="004D494B"/>
    <w:rsid w:val="004F1DEE"/>
    <w:rsid w:val="005108E0"/>
    <w:rsid w:val="0054600A"/>
    <w:rsid w:val="005542F9"/>
    <w:rsid w:val="00566CAB"/>
    <w:rsid w:val="00571049"/>
    <w:rsid w:val="005726D4"/>
    <w:rsid w:val="00594E5B"/>
    <w:rsid w:val="005A0C79"/>
    <w:rsid w:val="005C4C93"/>
    <w:rsid w:val="0060064C"/>
    <w:rsid w:val="00602C4B"/>
    <w:rsid w:val="00611D8B"/>
    <w:rsid w:val="0062165A"/>
    <w:rsid w:val="006456FB"/>
    <w:rsid w:val="006466D6"/>
    <w:rsid w:val="00653CF4"/>
    <w:rsid w:val="0066298D"/>
    <w:rsid w:val="0069053B"/>
    <w:rsid w:val="00692A53"/>
    <w:rsid w:val="0069487D"/>
    <w:rsid w:val="0069722D"/>
    <w:rsid w:val="006C5D0A"/>
    <w:rsid w:val="006D083C"/>
    <w:rsid w:val="00700400"/>
    <w:rsid w:val="00720081"/>
    <w:rsid w:val="00731253"/>
    <w:rsid w:val="00750123"/>
    <w:rsid w:val="00751E24"/>
    <w:rsid w:val="007666D6"/>
    <w:rsid w:val="007808DB"/>
    <w:rsid w:val="00787AEF"/>
    <w:rsid w:val="007B2176"/>
    <w:rsid w:val="007C5826"/>
    <w:rsid w:val="007D4C60"/>
    <w:rsid w:val="007D58FC"/>
    <w:rsid w:val="007E3BBE"/>
    <w:rsid w:val="007F182A"/>
    <w:rsid w:val="00800427"/>
    <w:rsid w:val="00803BAB"/>
    <w:rsid w:val="00804835"/>
    <w:rsid w:val="008242AF"/>
    <w:rsid w:val="008300FD"/>
    <w:rsid w:val="008304E4"/>
    <w:rsid w:val="00857AE2"/>
    <w:rsid w:val="00885237"/>
    <w:rsid w:val="008979DB"/>
    <w:rsid w:val="008B4A94"/>
    <w:rsid w:val="008B70A4"/>
    <w:rsid w:val="008C7B7F"/>
    <w:rsid w:val="008D0CF2"/>
    <w:rsid w:val="008D6D30"/>
    <w:rsid w:val="008E319E"/>
    <w:rsid w:val="008E4A36"/>
    <w:rsid w:val="00932906"/>
    <w:rsid w:val="00944BE1"/>
    <w:rsid w:val="00952FB7"/>
    <w:rsid w:val="00953D7D"/>
    <w:rsid w:val="009558B4"/>
    <w:rsid w:val="00957C6E"/>
    <w:rsid w:val="00960553"/>
    <w:rsid w:val="00964C2F"/>
    <w:rsid w:val="00980C45"/>
    <w:rsid w:val="009844AB"/>
    <w:rsid w:val="00992ADD"/>
    <w:rsid w:val="009C27E0"/>
    <w:rsid w:val="009C5E82"/>
    <w:rsid w:val="00A1392F"/>
    <w:rsid w:val="00A26A67"/>
    <w:rsid w:val="00A41FB6"/>
    <w:rsid w:val="00A62BDA"/>
    <w:rsid w:val="00AA7264"/>
    <w:rsid w:val="00AB0D79"/>
    <w:rsid w:val="00AC1C74"/>
    <w:rsid w:val="00AC51C6"/>
    <w:rsid w:val="00AD1E06"/>
    <w:rsid w:val="00AD3B65"/>
    <w:rsid w:val="00AE3EDD"/>
    <w:rsid w:val="00AF04CE"/>
    <w:rsid w:val="00AF4838"/>
    <w:rsid w:val="00B1545D"/>
    <w:rsid w:val="00B175BB"/>
    <w:rsid w:val="00B2419D"/>
    <w:rsid w:val="00B368A3"/>
    <w:rsid w:val="00B55349"/>
    <w:rsid w:val="00B83B19"/>
    <w:rsid w:val="00B9114B"/>
    <w:rsid w:val="00BA260A"/>
    <w:rsid w:val="00BA26F5"/>
    <w:rsid w:val="00BB4935"/>
    <w:rsid w:val="00BC5A92"/>
    <w:rsid w:val="00BE02F6"/>
    <w:rsid w:val="00C12AF9"/>
    <w:rsid w:val="00C4181D"/>
    <w:rsid w:val="00C4724F"/>
    <w:rsid w:val="00C51C3D"/>
    <w:rsid w:val="00C810A3"/>
    <w:rsid w:val="00C81EF8"/>
    <w:rsid w:val="00CB4E79"/>
    <w:rsid w:val="00CF6C24"/>
    <w:rsid w:val="00D35B11"/>
    <w:rsid w:val="00D360CC"/>
    <w:rsid w:val="00D36925"/>
    <w:rsid w:val="00D51997"/>
    <w:rsid w:val="00D63032"/>
    <w:rsid w:val="00D71973"/>
    <w:rsid w:val="00D83C9D"/>
    <w:rsid w:val="00D85D5D"/>
    <w:rsid w:val="00D90FF7"/>
    <w:rsid w:val="00D93AFA"/>
    <w:rsid w:val="00DB391C"/>
    <w:rsid w:val="00DD2399"/>
    <w:rsid w:val="00DD6604"/>
    <w:rsid w:val="00DF1D05"/>
    <w:rsid w:val="00E26FF9"/>
    <w:rsid w:val="00E36CA0"/>
    <w:rsid w:val="00E51B33"/>
    <w:rsid w:val="00E60302"/>
    <w:rsid w:val="00EA52AA"/>
    <w:rsid w:val="00EC08F2"/>
    <w:rsid w:val="00EC2B53"/>
    <w:rsid w:val="00EC5344"/>
    <w:rsid w:val="00ED66A7"/>
    <w:rsid w:val="00EE180E"/>
    <w:rsid w:val="00EE2220"/>
    <w:rsid w:val="00EE4D5B"/>
    <w:rsid w:val="00EE691B"/>
    <w:rsid w:val="00EF0333"/>
    <w:rsid w:val="00F17F20"/>
    <w:rsid w:val="00F213EC"/>
    <w:rsid w:val="00F25707"/>
    <w:rsid w:val="00F34E6D"/>
    <w:rsid w:val="00F35E28"/>
    <w:rsid w:val="00F366F9"/>
    <w:rsid w:val="00F416B1"/>
    <w:rsid w:val="00F55B0B"/>
    <w:rsid w:val="00F61C68"/>
    <w:rsid w:val="00F82BE0"/>
    <w:rsid w:val="00F95B1A"/>
    <w:rsid w:val="00F97169"/>
    <w:rsid w:val="00FA4658"/>
    <w:rsid w:val="00FA5253"/>
    <w:rsid w:val="00FB0CD8"/>
    <w:rsid w:val="00FB3944"/>
    <w:rsid w:val="00FB6A24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7503"/>
  <w15:chartTrackingRefBased/>
  <w15:docId w15:val="{6ABEABF4-43FE-449D-AE82-6F20885C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20"/>
  </w:style>
  <w:style w:type="paragraph" w:styleId="Ttulo1">
    <w:name w:val="heading 1"/>
    <w:basedOn w:val="Normal"/>
    <w:link w:val="Ttulo1Car"/>
    <w:uiPriority w:val="9"/>
    <w:qFormat/>
    <w:rsid w:val="007C5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64C"/>
  </w:style>
  <w:style w:type="paragraph" w:customStyle="1" w:styleId="Els-footnote">
    <w:name w:val="Els-footnote"/>
    <w:rsid w:val="0060064C"/>
    <w:pPr>
      <w:keepLines/>
      <w:widowControl w:val="0"/>
      <w:spacing w:after="0" w:line="200" w:lineRule="exact"/>
      <w:ind w:firstLine="245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Els-Abstract-head">
    <w:name w:val="Els-Abstract-head"/>
    <w:next w:val="Normal"/>
    <w:rsid w:val="0060064C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szCs w:val="20"/>
      <w:lang w:val="en-US"/>
    </w:rPr>
  </w:style>
  <w:style w:type="paragraph" w:customStyle="1" w:styleId="Els-Abstract-text">
    <w:name w:val="Els-Abstract-text"/>
    <w:next w:val="Normal"/>
    <w:rsid w:val="0060064C"/>
    <w:pPr>
      <w:spacing w:after="0" w:line="220" w:lineRule="exact"/>
      <w:jc w:val="both"/>
    </w:pPr>
    <w:rPr>
      <w:rFonts w:ascii="Times New Roman" w:eastAsia="SimSun" w:hAnsi="Times New Roman" w:cs="Times New Roman"/>
      <w:sz w:val="18"/>
      <w:szCs w:val="20"/>
      <w:lang w:val="en-US"/>
    </w:rPr>
  </w:style>
  <w:style w:type="paragraph" w:customStyle="1" w:styleId="Els-1storder-head">
    <w:name w:val="Els-1storder-head"/>
    <w:next w:val="Normal"/>
    <w:rsid w:val="0060064C"/>
    <w:pPr>
      <w:keepNext/>
      <w:numPr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  <w:lang w:val="en-US"/>
    </w:rPr>
  </w:style>
  <w:style w:type="paragraph" w:customStyle="1" w:styleId="Els-2ndorder-head">
    <w:name w:val="Els-2ndorder-head"/>
    <w:next w:val="Normal"/>
    <w:rsid w:val="0060064C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3rdorder-head">
    <w:name w:val="Els-3rdorder-head"/>
    <w:next w:val="Normal"/>
    <w:rsid w:val="0060064C"/>
    <w:pPr>
      <w:keepNext/>
      <w:numPr>
        <w:ilvl w:val="2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4thorder-head">
    <w:name w:val="Els-4thorder-head"/>
    <w:next w:val="Normal"/>
    <w:rsid w:val="0060064C"/>
    <w:pPr>
      <w:keepNext/>
      <w:numPr>
        <w:ilvl w:val="3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  <w:lang w:val="en-US"/>
    </w:rPr>
  </w:style>
  <w:style w:type="paragraph" w:customStyle="1" w:styleId="Els-keywords">
    <w:name w:val="Els-keywords"/>
    <w:next w:val="Normal"/>
    <w:rsid w:val="0060064C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sz w:val="16"/>
      <w:szCs w:val="20"/>
      <w:lang w:val="en-US"/>
    </w:rPr>
  </w:style>
  <w:style w:type="paragraph" w:customStyle="1" w:styleId="Els-body-text">
    <w:name w:val="Els-body-text"/>
    <w:rsid w:val="0060064C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0064C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7C582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D90FF7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52F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2F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2F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2F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2FB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Sonia</cp:lastModifiedBy>
  <cp:revision>3</cp:revision>
  <cp:lastPrinted>2017-11-16T08:36:00Z</cp:lastPrinted>
  <dcterms:created xsi:type="dcterms:W3CDTF">2018-05-07T07:48:00Z</dcterms:created>
  <dcterms:modified xsi:type="dcterms:W3CDTF">2018-05-07T07:49:00Z</dcterms:modified>
</cp:coreProperties>
</file>